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B8" w:rsidRPr="001A6757" w:rsidRDefault="00B131B8" w:rsidP="00B13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485222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222">
        <w:rPr>
          <w:rFonts w:ascii="Times New Roman" w:hAnsi="Times New Roman" w:cs="Times New Roman"/>
          <w:b/>
          <w:sz w:val="28"/>
          <w:szCs w:val="28"/>
        </w:rPr>
        <w:t>Тест №</w:t>
      </w:r>
      <w:r w:rsidR="001A2792">
        <w:rPr>
          <w:rFonts w:ascii="Times New Roman" w:hAnsi="Times New Roman" w:cs="Times New Roman"/>
          <w:b/>
          <w:sz w:val="28"/>
          <w:szCs w:val="28"/>
        </w:rPr>
        <w:t>1</w:t>
      </w:r>
      <w:r w:rsidR="00485222" w:rsidRPr="00485222">
        <w:rPr>
          <w:rFonts w:ascii="Times New Roman" w:hAnsi="Times New Roman" w:cs="Times New Roman"/>
          <w:b/>
          <w:sz w:val="28"/>
          <w:szCs w:val="28"/>
        </w:rPr>
        <w:t>4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7C4F05" w:rsidRPr="007C4F05" w:rsidRDefault="00AA0FE1" w:rsidP="007C4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C4F05" w:rsidRPr="007C4F05">
        <w:rPr>
          <w:rFonts w:ascii="Times New Roman" w:hAnsi="Times New Roman" w:cs="Times New Roman"/>
          <w:b/>
          <w:sz w:val="24"/>
          <w:szCs w:val="24"/>
        </w:rPr>
        <w:t>Безопасность – это</w:t>
      </w:r>
    </w:p>
    <w:p w:rsidR="007C4F05" w:rsidRP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C4F05">
        <w:rPr>
          <w:rFonts w:ascii="Times New Roman" w:hAnsi="Times New Roman" w:cs="Times New Roman"/>
          <w:sz w:val="24"/>
          <w:szCs w:val="24"/>
        </w:rPr>
        <w:t>состояние объекта защиты, при котором воздействие на него всех потоков вещества, энергии и информации, не превышает максимально допустимых значений</w:t>
      </w:r>
    </w:p>
    <w:p w:rsid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C4F05">
        <w:rPr>
          <w:rFonts w:ascii="Times New Roman" w:hAnsi="Times New Roman" w:cs="Times New Roman"/>
          <w:sz w:val="24"/>
          <w:szCs w:val="24"/>
        </w:rPr>
        <w:t>состояние источника опасно</w:t>
      </w:r>
      <w:r>
        <w:rPr>
          <w:rFonts w:ascii="Times New Roman" w:hAnsi="Times New Roman" w:cs="Times New Roman"/>
          <w:sz w:val="24"/>
          <w:szCs w:val="24"/>
        </w:rPr>
        <w:t>сти генерировать саму опасность</w:t>
      </w:r>
    </w:p>
    <w:p w:rsidR="007C4F05" w:rsidRP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C4F05">
        <w:rPr>
          <w:rFonts w:ascii="Times New Roman" w:hAnsi="Times New Roman" w:cs="Times New Roman"/>
          <w:sz w:val="24"/>
          <w:szCs w:val="24"/>
        </w:rPr>
        <w:t>когда, потоки вещества, энергии и информации гарантируют возможность возникновения и развития необратимых негативных последствий у человека и в окружающей среде</w:t>
      </w:r>
    </w:p>
    <w:p w:rsidR="007C4F05" w:rsidRP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C4F05">
        <w:rPr>
          <w:rFonts w:ascii="Times New Roman" w:hAnsi="Times New Roman" w:cs="Times New Roman"/>
          <w:sz w:val="24"/>
          <w:szCs w:val="24"/>
        </w:rPr>
        <w:t xml:space="preserve">свойство </w:t>
      </w:r>
      <w:proofErr w:type="spellStart"/>
      <w:r w:rsidRPr="007C4F05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7C4F05" w:rsidRDefault="007C4F05" w:rsidP="007C4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7C4F05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Пространство, в котором совершается трудовая деятельность человека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производственная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бытовая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окружающая среда</w:t>
      </w:r>
    </w:p>
    <w:p w:rsidR="00AA0FE1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городская среда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7C4F05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Какие характерные ситуации взаимодействия в системе «человек – среда обитания» возможны: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допустимое, опасное и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малоопасное, умеренно опасное, высоко опасное,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малоопасное, умеренно опасное, высоко опасное</w:t>
      </w:r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высокоопасное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умеренно опасное, опасное, неопасное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7C4F05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Что обозначает аббревиатура на средства обеспечения БЖД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СКЗ – средства контрольной защиты, СИЗ – средства индивидуальной защиты  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индивидуальной защиты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инженерной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СИЗ – средства инженерной </w:t>
      </w:r>
      <w:proofErr w:type="gramStart"/>
      <w:r w:rsidRPr="001F437F">
        <w:rPr>
          <w:rFonts w:ascii="Times New Roman" w:hAnsi="Times New Roman" w:cs="Times New Roman"/>
          <w:sz w:val="24"/>
          <w:szCs w:val="24"/>
        </w:rPr>
        <w:t xml:space="preserve">защиты,   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СКЗ – средства контрольной защиты.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7C4F05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Выберите верное уравнение теплового баланса, где Q – тепло, вырабатываемое телом человека;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Qт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отдача тепла посредством теплопроводности;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Qк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конвективный теплообмен;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излучение на окружающие поверхности;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Qисп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испарение влаги с поверхности кожи;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Qв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тепло, расходуемое на нагрев вдыхаемого воздуха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= Q т+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</w:t>
      </w:r>
      <w:proofErr w:type="gramStart"/>
      <w:r w:rsidRPr="001F437F">
        <w:rPr>
          <w:rFonts w:ascii="Times New Roman" w:hAnsi="Times New Roman" w:cs="Times New Roman"/>
          <w:sz w:val="24"/>
          <w:szCs w:val="24"/>
        </w:rPr>
        <w:t>&lt; 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 xml:space="preserve"> т+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1F437F">
        <w:rPr>
          <w:rFonts w:ascii="Times New Roman" w:hAnsi="Times New Roman" w:cs="Times New Roman"/>
          <w:sz w:val="24"/>
          <w:szCs w:val="24"/>
        </w:rPr>
        <w:t>Q &gt;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 xml:space="preserve"> Q т+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– (Q т+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) = 1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F05" w:rsidRPr="007C4F05" w:rsidRDefault="008621BB" w:rsidP="007C4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1F437F" w:rsidRPr="001F437F">
        <w:t xml:space="preserve"> </w:t>
      </w:r>
      <w:proofErr w:type="spellStart"/>
      <w:r w:rsidR="007C4F05" w:rsidRPr="007C4F05">
        <w:rPr>
          <w:rFonts w:ascii="Times New Roman" w:hAnsi="Times New Roman" w:cs="Times New Roman"/>
          <w:b/>
          <w:sz w:val="24"/>
          <w:szCs w:val="24"/>
        </w:rPr>
        <w:t>Дегидратационное</w:t>
      </w:r>
      <w:proofErr w:type="spellEnd"/>
      <w:r w:rsidR="007C4F05" w:rsidRPr="007C4F05">
        <w:rPr>
          <w:rFonts w:ascii="Times New Roman" w:hAnsi="Times New Roman" w:cs="Times New Roman"/>
          <w:b/>
          <w:sz w:val="24"/>
          <w:szCs w:val="24"/>
        </w:rPr>
        <w:t xml:space="preserve"> истощение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C4F05">
        <w:rPr>
          <w:rFonts w:ascii="Times New Roman" w:hAnsi="Times New Roman" w:cs="Times New Roman"/>
          <w:sz w:val="24"/>
          <w:szCs w:val="24"/>
        </w:rPr>
        <w:t>Потеря воды организмом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C4F05">
        <w:rPr>
          <w:rFonts w:ascii="Times New Roman" w:hAnsi="Times New Roman" w:cs="Times New Roman"/>
          <w:sz w:val="24"/>
          <w:szCs w:val="24"/>
        </w:rPr>
        <w:t>Понижение температуры тела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C4F05">
        <w:rPr>
          <w:rFonts w:ascii="Times New Roman" w:hAnsi="Times New Roman" w:cs="Times New Roman"/>
          <w:sz w:val="24"/>
          <w:szCs w:val="24"/>
        </w:rPr>
        <w:t>Повышение температуры тела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C4F05">
        <w:rPr>
          <w:rFonts w:ascii="Times New Roman" w:hAnsi="Times New Roman" w:cs="Times New Roman"/>
          <w:sz w:val="24"/>
          <w:szCs w:val="24"/>
        </w:rPr>
        <w:t>Понижение артериального давления</w:t>
      </w:r>
    </w:p>
    <w:p w:rsidR="001F437F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Pr="007C4F05">
        <w:rPr>
          <w:rFonts w:ascii="Times New Roman" w:hAnsi="Times New Roman" w:cs="Times New Roman"/>
          <w:sz w:val="24"/>
          <w:szCs w:val="24"/>
        </w:rPr>
        <w:t>Повышение артериального давления</w:t>
      </w:r>
    </w:p>
    <w:p w:rsidR="007C4F05" w:rsidRPr="008621BB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Чему равна освещенность внутри помещения, если коэффициент естественной освещенности равен 5%, а освещенность вне помещения равна 8000 лк: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400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160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200 лк</w:t>
      </w:r>
    </w:p>
    <w:p w:rsidR="001F437F" w:rsidRDefault="001F437F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F05" w:rsidRPr="007C4F05" w:rsidRDefault="008621BB" w:rsidP="007C4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C4F05" w:rsidRPr="007C4F05">
        <w:rPr>
          <w:rFonts w:ascii="Times New Roman" w:hAnsi="Times New Roman" w:cs="Times New Roman"/>
          <w:b/>
          <w:sz w:val="24"/>
          <w:szCs w:val="24"/>
        </w:rPr>
        <w:t>Часть спектра электромагнитного излучения невидимая глазом, но воспринимаемая как тепло: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C4F05">
        <w:rPr>
          <w:rFonts w:ascii="Times New Roman" w:hAnsi="Times New Roman" w:cs="Times New Roman"/>
          <w:sz w:val="24"/>
          <w:szCs w:val="24"/>
        </w:rPr>
        <w:t>ультрафиолетовый диапазон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C4F05">
        <w:rPr>
          <w:rFonts w:ascii="Times New Roman" w:hAnsi="Times New Roman" w:cs="Times New Roman"/>
          <w:sz w:val="24"/>
          <w:szCs w:val="24"/>
        </w:rPr>
        <w:t>видимый свет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C4F05">
        <w:rPr>
          <w:rFonts w:ascii="Times New Roman" w:hAnsi="Times New Roman" w:cs="Times New Roman"/>
          <w:sz w:val="24"/>
          <w:szCs w:val="24"/>
        </w:rPr>
        <w:t>инфракрасное излучение</w:t>
      </w:r>
    </w:p>
    <w:p w:rsidR="001F437F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C4F05">
        <w:rPr>
          <w:rFonts w:ascii="Times New Roman" w:hAnsi="Times New Roman" w:cs="Times New Roman"/>
          <w:sz w:val="24"/>
          <w:szCs w:val="24"/>
        </w:rPr>
        <w:t>все перечисленные компоненты</w:t>
      </w:r>
    </w:p>
    <w:p w:rsidR="007C4F05" w:rsidRPr="008621BB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Независимость (независимое действие)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F437F">
        <w:rPr>
          <w:rFonts w:ascii="Times New Roman" w:hAnsi="Times New Roman" w:cs="Times New Roman"/>
          <w:sz w:val="24"/>
          <w:szCs w:val="24"/>
        </w:rPr>
        <w:t>вызывает отравление всего организма или поражает отдельные системы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 называется метод анализа травматизма, основанный на исследовании материального ущерба: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топографический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экономический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статистический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На каком расстоянии от оборванного электропровода область нулевого потенциала на поверхности земли, примерно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5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10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 метров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50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Методы, применяемые для защиты от статического электричества производственного происхождения: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устранение образующихся зарядов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исключение или уменьшение интенсивности генерации зарядов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использование средств индивидуальной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применение нейтрализаторов статического электричества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F05" w:rsidRPr="007C4F05" w:rsidRDefault="008621BB" w:rsidP="007C4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7C4F05" w:rsidRPr="007C4F05">
        <w:rPr>
          <w:rFonts w:ascii="Times New Roman" w:hAnsi="Times New Roman" w:cs="Times New Roman"/>
          <w:b/>
          <w:sz w:val="24"/>
          <w:szCs w:val="24"/>
        </w:rPr>
        <w:t xml:space="preserve">Какая температура человека называется физиологическим нулем 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C4F05">
        <w:rPr>
          <w:rFonts w:ascii="Times New Roman" w:hAnsi="Times New Roman" w:cs="Times New Roman"/>
          <w:sz w:val="24"/>
          <w:szCs w:val="24"/>
        </w:rPr>
        <w:t>Собственная температура тела человека.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C4F05">
        <w:rPr>
          <w:rFonts w:ascii="Times New Roman" w:hAnsi="Times New Roman" w:cs="Times New Roman"/>
          <w:sz w:val="24"/>
          <w:szCs w:val="24"/>
        </w:rPr>
        <w:t>Собственная температура данной области кожи</w:t>
      </w:r>
    </w:p>
    <w:p w:rsidR="007C4F05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C4F05">
        <w:rPr>
          <w:rFonts w:ascii="Times New Roman" w:hAnsi="Times New Roman" w:cs="Times New Roman"/>
          <w:sz w:val="24"/>
          <w:szCs w:val="24"/>
        </w:rPr>
        <w:t>Собственная температура тела человека</w:t>
      </w:r>
      <w:proofErr w:type="gramEnd"/>
      <w:r w:rsidRPr="007C4F05">
        <w:rPr>
          <w:rFonts w:ascii="Times New Roman" w:hAnsi="Times New Roman" w:cs="Times New Roman"/>
          <w:sz w:val="24"/>
          <w:szCs w:val="24"/>
        </w:rPr>
        <w:t xml:space="preserve"> реагирующая только на тепло.</w:t>
      </w:r>
    </w:p>
    <w:p w:rsidR="001F437F" w:rsidRPr="007C4F05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7C4F05">
        <w:rPr>
          <w:rFonts w:ascii="Times New Roman" w:hAnsi="Times New Roman" w:cs="Times New Roman"/>
          <w:sz w:val="24"/>
          <w:szCs w:val="24"/>
        </w:rPr>
        <w:t>Собственная температура тела человека</w:t>
      </w:r>
      <w:proofErr w:type="gramEnd"/>
      <w:r w:rsidRPr="007C4F05">
        <w:rPr>
          <w:rFonts w:ascii="Times New Roman" w:hAnsi="Times New Roman" w:cs="Times New Roman"/>
          <w:sz w:val="24"/>
          <w:szCs w:val="24"/>
        </w:rPr>
        <w:t xml:space="preserve"> реагирующая только на температуру равную нулю.</w:t>
      </w:r>
    </w:p>
    <w:p w:rsidR="007C4F05" w:rsidRPr="008621BB" w:rsidRDefault="007C4F05" w:rsidP="007C4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a3"/>
        <w:spacing w:after="0"/>
        <w:rPr>
          <w:b/>
        </w:rPr>
      </w:pPr>
      <w:r w:rsidRPr="008621BB">
        <w:rPr>
          <w:b/>
        </w:rPr>
        <w:t xml:space="preserve">13. </w:t>
      </w:r>
      <w:r w:rsidR="001F437F" w:rsidRPr="001F437F">
        <w:rPr>
          <w:b/>
        </w:rPr>
        <w:t xml:space="preserve">В установках 220/127 </w:t>
      </w:r>
      <w:proofErr w:type="gramStart"/>
      <w:r w:rsidR="001F437F" w:rsidRPr="001F437F">
        <w:rPr>
          <w:b/>
        </w:rPr>
        <w:t>В</w:t>
      </w:r>
      <w:proofErr w:type="gramEnd"/>
      <w:r w:rsidR="001F437F" w:rsidRPr="001F437F">
        <w:rPr>
          <w:b/>
        </w:rPr>
        <w:t xml:space="preserve"> сопротивление заземления должно составлять не более:</w:t>
      </w:r>
    </w:p>
    <w:p w:rsidR="001F437F" w:rsidRPr="001F437F" w:rsidRDefault="001F437F" w:rsidP="001F437F">
      <w:pPr>
        <w:pStyle w:val="a3"/>
        <w:spacing w:after="0"/>
        <w:ind w:left="0"/>
      </w:pPr>
      <w:r>
        <w:lastRenderedPageBreak/>
        <w:t xml:space="preserve">А) </w:t>
      </w:r>
      <w:r w:rsidRPr="001F437F">
        <w:t>2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Б) </w:t>
      </w:r>
      <w:r w:rsidRPr="001F437F">
        <w:t>4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В) </w:t>
      </w:r>
      <w:r w:rsidRPr="001F437F">
        <w:t>6 Ом</w:t>
      </w:r>
    </w:p>
    <w:p w:rsidR="007A4C03" w:rsidRPr="001F437F" w:rsidRDefault="001F437F" w:rsidP="001F437F">
      <w:pPr>
        <w:pStyle w:val="a3"/>
        <w:spacing w:after="0"/>
        <w:ind w:left="0"/>
      </w:pPr>
      <w:r>
        <w:t xml:space="preserve">Г) </w:t>
      </w:r>
      <w:r w:rsidRPr="001F437F">
        <w:t>8 Ом</w:t>
      </w:r>
    </w:p>
    <w:p w:rsidR="001F437F" w:rsidRPr="008621BB" w:rsidRDefault="001F437F" w:rsidP="001F437F">
      <w:pPr>
        <w:pStyle w:val="a3"/>
        <w:spacing w:after="0"/>
        <w:ind w:left="0"/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Каковы показатели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взрыво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- 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пожароопасности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веществ ?</w:t>
      </w:r>
      <w:proofErr w:type="gram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вспышки, температура воспламенения.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горения, температура взрыва.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концентрационные пределы, температура самовоспламенения.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тления, температура перегрева.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437F" w:rsidRPr="001F437F" w:rsidRDefault="008621BB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Активная пожарная защита предусматривает: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сигнализации в виде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-датчиков и приемников сигнала.</w:t>
      </w:r>
    </w:p>
    <w:p w:rsid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ручных и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</w:t>
      </w:r>
      <w:r>
        <w:rPr>
          <w:rFonts w:ascii="Times New Roman" w:hAnsi="Times New Roman" w:cs="Times New Roman"/>
          <w:sz w:val="24"/>
          <w:szCs w:val="24"/>
        </w:rPr>
        <w:t>агирующих на тепло, дым и свет.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реагирующих на шум, вибрацию, пыль.</w:t>
      </w:r>
    </w:p>
    <w:p w:rsidR="008621BB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охлаждения, снижение концентрации кислорода,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прерувание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цепной реакции, тушения.</w:t>
      </w:r>
    </w:p>
    <w:sectPr w:rsidR="008621BB" w:rsidRPr="001F437F" w:rsidSect="0046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E1"/>
    <w:rsid w:val="001305B1"/>
    <w:rsid w:val="001A2792"/>
    <w:rsid w:val="001F437F"/>
    <w:rsid w:val="00467404"/>
    <w:rsid w:val="00485222"/>
    <w:rsid w:val="007A4C03"/>
    <w:rsid w:val="007C4F05"/>
    <w:rsid w:val="008621BB"/>
    <w:rsid w:val="00AA0FE1"/>
    <w:rsid w:val="00B1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49CF"/>
  <w15:docId w15:val="{20358ECA-50A3-4EE0-B94D-A0D5248B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2020-11-23T18:56:00Z</dcterms:created>
  <dcterms:modified xsi:type="dcterms:W3CDTF">2020-11-23T19:04:00Z</dcterms:modified>
</cp:coreProperties>
</file>